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52" w:type="dxa"/>
        <w:tblInd w:w="-1207" w:type="dxa"/>
        <w:tblLook w:val="00A0"/>
      </w:tblPr>
      <w:tblGrid>
        <w:gridCol w:w="516"/>
        <w:gridCol w:w="3029"/>
        <w:gridCol w:w="681"/>
        <w:gridCol w:w="878"/>
        <w:gridCol w:w="644"/>
        <w:gridCol w:w="644"/>
        <w:gridCol w:w="835"/>
        <w:gridCol w:w="851"/>
        <w:gridCol w:w="851"/>
        <w:gridCol w:w="2023"/>
      </w:tblGrid>
      <w:tr w:rsidR="000D796B" w:rsidRPr="001D776A" w:rsidTr="00817985">
        <w:trPr>
          <w:trHeight w:val="255"/>
        </w:trPr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029" w:type="dxa"/>
            <w:tcBorders>
              <w:bottom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26" w:type="dxa"/>
            <w:gridSpan w:val="7"/>
            <w:tcBorders>
              <w:bottom w:val="single" w:sz="4" w:space="0" w:color="auto"/>
            </w:tcBorders>
          </w:tcPr>
          <w:p w:rsidR="000D796B" w:rsidRPr="00817985" w:rsidRDefault="000D796B" w:rsidP="0081798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179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                    Приложение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179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 решению Прокопьевского городского</w:t>
            </w:r>
          </w:p>
          <w:p w:rsidR="000D796B" w:rsidRPr="00817985" w:rsidRDefault="000D796B" w:rsidP="0081798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179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Совета народных депутатов</w:t>
            </w:r>
          </w:p>
          <w:p w:rsidR="000D796B" w:rsidRPr="00817985" w:rsidRDefault="000D796B" w:rsidP="00817985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 29.12.</w:t>
            </w:r>
            <w:r w:rsidRPr="008179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№ 803</w:t>
            </w:r>
          </w:p>
          <w:p w:rsidR="000D796B" w:rsidRPr="00AA7541" w:rsidRDefault="000D796B" w:rsidP="00AA754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0D796B" w:rsidRPr="00AA7541" w:rsidRDefault="000D796B" w:rsidP="00AA754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02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мероприятий 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ед. изм</w:t>
            </w:r>
          </w:p>
        </w:tc>
        <w:tc>
          <w:tcPr>
            <w:tcW w:w="4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Ожидаемый эффект</w:t>
            </w:r>
          </w:p>
        </w:tc>
      </w:tr>
      <w:tr w:rsidR="000D796B" w:rsidRPr="001D776A" w:rsidTr="00817985">
        <w:trPr>
          <w:trHeight w:val="270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0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382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D796B" w:rsidRPr="001D776A" w:rsidTr="00817985">
        <w:trPr>
          <w:trHeight w:val="270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0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2010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202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6B5ABB" w:rsidRDefault="000D796B" w:rsidP="006B5A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B5AB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796B" w:rsidRPr="006B5ABB" w:rsidRDefault="000D796B" w:rsidP="006B5A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B5AB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796B" w:rsidRPr="006B5ABB" w:rsidRDefault="000D796B" w:rsidP="006B5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5AB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796B" w:rsidRPr="006B5ABB" w:rsidRDefault="000D796B" w:rsidP="006B5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5ABB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796B" w:rsidRPr="006B5ABB" w:rsidRDefault="000D796B" w:rsidP="006B5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5AB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796B" w:rsidRPr="006B5ABB" w:rsidRDefault="000D796B" w:rsidP="006B5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5ABB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796B" w:rsidRPr="006B5ABB" w:rsidRDefault="000D796B" w:rsidP="006B5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5ABB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796B" w:rsidRPr="006B5ABB" w:rsidRDefault="000D796B" w:rsidP="006B5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5ABB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796B" w:rsidRPr="006B5ABB" w:rsidRDefault="000D796B" w:rsidP="006B5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5ABB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D796B" w:rsidRPr="006B5ABB" w:rsidRDefault="000D796B" w:rsidP="006B5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5ABB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0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Модернизация систем коммунальной инфраструктуры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1258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ind w:left="-944" w:firstLine="944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Теплоснабжение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Снижение себестоимости предоставляемых услуг, рациональное использование водо-топливно-энергетических ресурсов, улучшение экологической обстановки</w:t>
            </w: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. </w:t>
            </w:r>
          </w:p>
        </w:tc>
      </w:tr>
      <w:tr w:rsidR="000D796B" w:rsidRPr="001D776A" w:rsidTr="00817985">
        <w:trPr>
          <w:trHeight w:val="67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районной котельной №6.                                       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бесперебойного теплоснабжения.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69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                     № 76.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Монтаж котлоагрегата, насосной группы и теплообменного оборудования, емкостей запаса воды, водо- и электроснабжения котельной</w:t>
            </w:r>
          </w:p>
        </w:tc>
      </w:tr>
      <w:tr w:rsidR="000D796B" w:rsidRPr="001D776A" w:rsidTr="00817985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39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областной бюджет                                                        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(от продажи областного </w:t>
            </w: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32,8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7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тепловых сетей.                                     Всего,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17,2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бесперебойного теплоснабжения.</w:t>
            </w:r>
          </w:p>
        </w:tc>
      </w:tr>
      <w:tr w:rsidR="000D796B" w:rsidRPr="001D776A" w:rsidTr="00817985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30,6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местный бюджет                                             (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от продажи муниципального </w:t>
            </w: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39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областной бюджет                                                       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(от продажи областного </w:t>
            </w: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87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Резервное электроснабжение котельных                                               </w:t>
            </w: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В</w:t>
            </w: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надежности электроснабжения котельных.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4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Замена оборудования,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83,1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15,4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бесперебойного теплоснабжения.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12,3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11,1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6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Погашение кредиторской задолженности за 2009 года.      Всего,</w:t>
            </w:r>
          </w:p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  <w:t>Итого по п.1.1.: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266,6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33,7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32,9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AA7541" w:rsidRDefault="000D796B" w:rsidP="00AA75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AA7541" w:rsidRDefault="000D796B" w:rsidP="00AA75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AA7541" w:rsidRDefault="000D796B" w:rsidP="00AA75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AA7541" w:rsidRDefault="000D796B" w:rsidP="00AA75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AA7541" w:rsidRDefault="000D796B" w:rsidP="00AA75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AA7541" w:rsidRDefault="000D796B" w:rsidP="00AA75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AA7541" w:rsidRDefault="000D796B" w:rsidP="00AA75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AA7541" w:rsidRDefault="000D796B" w:rsidP="00AA75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AA7541" w:rsidRDefault="000D796B" w:rsidP="00AA75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AA7541" w:rsidRDefault="000D796B" w:rsidP="00AA75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5F257A">
              <w:rPr>
                <w:rFonts w:ascii="Times New Roman" w:hAnsi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12,3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23,8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0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5F257A">
              <w:rPr>
                <w:rFonts w:ascii="Times New Roman" w:hAnsi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 xml:space="preserve">областной бюджет                           </w:t>
            </w:r>
            <w:r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 xml:space="preserve">(от продажи областного </w:t>
            </w: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22,3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7,6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местный бюджет                                             (</w:t>
            </w:r>
            <w:r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 xml:space="preserve">от продажи муниципального </w:t>
            </w: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132,8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67,3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63,0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8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8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eastAsia="ru-RU"/>
              </w:rPr>
              <w:t>Усиление водоприемной башни и галереи Кара-Чумышского Гидроузла.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Повышение надежности и безопасности работы гидротехнических сооружений.</w:t>
            </w:r>
          </w:p>
        </w:tc>
      </w:tr>
      <w:tr w:rsidR="000D796B" w:rsidRPr="001D776A" w:rsidTr="00817985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водовода Д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5F257A">
                <w:rPr>
                  <w:rFonts w:ascii="Times New Roman" w:hAnsi="Times New Roman"/>
                  <w:b/>
                  <w:bCs/>
                  <w:color w:val="000000"/>
                  <w:sz w:val="16"/>
                  <w:szCs w:val="16"/>
                  <w:lang w:eastAsia="ru-RU"/>
                </w:rPr>
                <w:t>600 мм</w:t>
              </w:r>
            </w:smartTag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от узла № 1а до узла № 10 протяженностью </w:t>
            </w:r>
            <w:smartTag w:uri="urn:schemas-microsoft-com:office:smarttags" w:element="metricconverter">
              <w:smartTagPr>
                <w:attr w:name="ProductID" w:val="4000 м"/>
              </w:smartTagPr>
              <w:r w:rsidRPr="005F257A">
                <w:rPr>
                  <w:rFonts w:ascii="Times New Roman" w:hAnsi="Times New Roman"/>
                  <w:b/>
                  <w:bCs/>
                  <w:color w:val="000000"/>
                  <w:sz w:val="16"/>
                  <w:szCs w:val="16"/>
                  <w:lang w:eastAsia="ru-RU"/>
                </w:rPr>
                <w:t>4000 м</w:t>
              </w:r>
            </w:smartTag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sz w:val="12"/>
                <w:szCs w:val="12"/>
                <w:lang w:eastAsia="ru-RU"/>
              </w:rPr>
              <w:t>тыс.руб.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безаварийной работы магистрального водовода и бесперебойного водоснабжения районов Тыргана.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70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eastAsia="ru-RU"/>
              </w:rPr>
              <w:t>Реконструкция водопроводных сетей.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46,6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21,2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17,8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безаварийной работы системы водоснабжения и обеспечение населения города питьевой водой в достаточном количестве и надлежащего качества.</w:t>
            </w:r>
          </w:p>
        </w:tc>
      </w:tr>
      <w:tr w:rsidR="000D796B" w:rsidRPr="001D776A" w:rsidTr="00817985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color w:val="FF0000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21,3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13,7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местный бюджет                                             (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от продажи муниципального </w:t>
            </w: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7,6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  <w:t>Итого по п.1.2.: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55,6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21,2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17,8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21,3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13,7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местный бюджет                                             (</w:t>
            </w:r>
            <w:r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 xml:space="preserve">от продажи муниципального </w:t>
            </w: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7,6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бесперебойного водоотведения.</w:t>
            </w:r>
          </w:p>
        </w:tc>
      </w:tr>
      <w:tr w:rsidR="000D796B" w:rsidRPr="001D776A" w:rsidTr="00817985">
        <w:trPr>
          <w:trHeight w:val="12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eastAsia="ru-RU"/>
              </w:rPr>
              <w:t>Модернизация технологической линии очистки стоков  на канализационном бассейне                    7   "А".           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очистки сточных вод согласно требуемым нормам ПДК, улучшение экологического состояния р.Березовая, исключение излива сточных вод на рельеф местности.</w:t>
            </w:r>
          </w:p>
        </w:tc>
      </w:tr>
      <w:tr w:rsidR="000D796B" w:rsidRPr="001D776A" w:rsidTr="00817985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7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очистных сооружений.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Реконструкция очистных сооружений пос.Красный Углекоп, Маганак и очистных сооружений по ул.Зеленстроевская (Тырган).</w:t>
            </w:r>
          </w:p>
        </w:tc>
      </w:tr>
      <w:tr w:rsidR="000D796B" w:rsidRPr="001D776A" w:rsidTr="00817985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  <w:t>Итого по п.1.3.: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85,5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63,2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22,3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63,2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Модернизация лифтового оборудования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2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Установка КДК.                    Всего,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76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1.5.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Расчеты с ресурсоснабжающими организациями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6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Оплата за электро</w:t>
            </w: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энергию, уголь, воду и др.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154,4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86,4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местный бюджет                                             (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 продажи муниципального </w:t>
            </w: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154,4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86,4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1.6.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Электроснабжение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Ремонт сетей электро</w:t>
            </w: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снабжения.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Всего по разделу 1. 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587,6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147,7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117,2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32,9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171,0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118,8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122,9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19,0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22,5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33,8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3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областной бюджет                                             (</w:t>
            </w: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от продажи областного </w:t>
            </w:r>
            <w:r w:rsidRPr="005F257A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76,1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46,2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15,7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0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местный бюджет                            </w:t>
            </w: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          (от продажи муниципального и</w:t>
            </w:r>
            <w:r w:rsidRPr="005F257A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170,8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75,1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94,0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210,7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138,5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69,3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5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4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Компенсация выпадающих доходов организациям, предоставляющим населению услуги по тарифам, не обеспечивающим возмещение издержек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70C0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Теплоснабжение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1303,8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504,4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398,9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400,5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70C0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460,5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178,2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140,9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141,4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70C0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70C0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30,9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70C0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1841,7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705,8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566,0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569,9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  <w:t>1841,7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  <w:t>705,8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  <w:t>566,0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  <w:t>569,9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5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"Чистая вода"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Поставка труб ВЧШГ.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38,1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28,4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35,7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28,4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2,4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5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Подготовка к зиме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Теплоснабжение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73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CE16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0D796B" w:rsidRPr="001D776A" w:rsidTr="00817985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Замена и ремонт котельного оборудования и тепловых сетей (РТХ).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460,6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45,8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93,1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117,6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Повышение качества предоставления коммунальных услуг, улучшение экологической обстановки в городе, сокращение потерь тепловой энергии в процессе производства и транспортировки до потребителя.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460,6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45,8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93,1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117,6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84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Замена и ремонт котельного оборудования и тепловых сетей (ПТХ).                                                    Всего,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168,6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40,3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31,2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Повышение качества предоставления коммунальных услуг, улучшение экологической обстановки в городе, сокращение потерь тепловой энергии в процессе производства и транспортировки до потребителя.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168,6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40,3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31,2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  <w:t>Итого по п. 4.1.: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629,2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72,6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133,4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128,4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141,2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153,6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надежности работы систем питьевого водоснабжения, обеспечение населения города питьевой водой в достаточном количестве и надлежащего качества, снижение потерь.</w:t>
            </w:r>
          </w:p>
        </w:tc>
      </w:tr>
      <w:tr w:rsidR="000D796B" w:rsidRPr="001D776A" w:rsidTr="00817985">
        <w:trPr>
          <w:trHeight w:val="67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Замена водопроводных сетей   (ЖХ).  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18,6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18,6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6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Замена водопроводных сетей   (Водоканал).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30,8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8,1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местный бюджет                                                  (арендная плата за землю)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24,0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  <w:t>Итого по п 4.2.: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49,4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13,2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379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местный бюджет                                               (арендная плата за землю)</w:t>
            </w:r>
          </w:p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24,0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70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Замена канализационных сетей (Водоканал).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Рациональное использование водных объектов, сокращение негативного воздействия на окружающую среду и обеспечение экологической безопасности.</w:t>
            </w:r>
          </w:p>
        </w:tc>
      </w:tr>
      <w:tr w:rsidR="000D796B" w:rsidRPr="001D776A" w:rsidTr="00817985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местный бюджет                                               (арендная плата за землю)</w:t>
            </w:r>
          </w:p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Жилищный фонд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509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Замена подъездных козырьков.                                                                                        Всего,</w:t>
            </w:r>
          </w:p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559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Ремонт балконных плит и балконных козырьков.                                  Всего,</w:t>
            </w:r>
          </w:p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42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17,5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4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2"/>
                <w:szCs w:val="12"/>
                <w:lang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</w:p>
        </w:tc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Всего по разделу 4.: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703,8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80,5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153,8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146,3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155,1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168,2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676,3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80,5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145,8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137,1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149,9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163,0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местный бюджет                                         (арендная плата за землю)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27,6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8,0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5,2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39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lang w:eastAsia="ru-RU"/>
              </w:rPr>
              <w:t>5.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Улучшение условий проживания в жилищном фонде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96B" w:rsidRPr="005F257A" w:rsidRDefault="000D796B" w:rsidP="005F257A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  <w:r w:rsidRPr="005F257A">
              <w:rPr>
                <w:rFonts w:ascii="Times New Roman CYR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63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Капитальный ремонт многоквартирных домов.              Всего,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871,7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413,1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35,3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190,7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комфортного проживания в жилых домах, создание благоприятных условий для безупречной эксплуатации жилищного фонда, своевременная подготовка инженерного оборудования к эксплуатации в зимний период,улучшение качества предоставляемых услуг, обеспечение безаварийного функционирования внутридомового инженерного оборудования  и сетей.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9"/>
                <w:szCs w:val="19"/>
                <w:lang w:eastAsia="ru-RU"/>
              </w:rPr>
              <w:t>375,6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9"/>
                <w:szCs w:val="19"/>
                <w:lang w:eastAsia="ru-RU"/>
              </w:rPr>
              <w:t>353,7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9"/>
                <w:szCs w:val="19"/>
                <w:lang w:eastAsia="ru-RU"/>
              </w:rPr>
              <w:t>21,9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24,6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8,1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29,7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25,5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3,5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441,8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17,4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1,8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190,0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Капитальный ремонт многоквартирных жилых  домов.                                        Всего: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3,2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3,2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ремонт ж/домов ул. Горняцкая,6, ул. Калинина,14, ул. Артема,16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3,2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3,2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15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Капитальный ремонт и замена лифтов, установленных в многоквартирных домах и отработавших нормативный срок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24,77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11,77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Восстановление технических характеристик лифтов в ж/д по пр.Строителей,17, 63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22,2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10,6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1,99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126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Восстановление технических характеристик лифтов, отработавших свой нормативный срок экс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луатации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2,73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2,73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Восстановление технических характеристик лифтов в ж/д по пр.Строителей,63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Всего по разделу 5.: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2"/>
                <w:szCs w:val="12"/>
                <w:lang w:eastAsia="ru-RU"/>
              </w:rPr>
              <w:t>млн.руб.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902,4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413,1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53,0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203,7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98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  <w:p w:rsidR="000D796B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375,6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353,7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21,9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46,8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18,7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36,1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25,5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9,9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443,9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17,4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2,5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191,4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Энергосбережение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F257A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F257A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F257A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F257A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F257A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F468C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Монтаж модульной котельной квартала №4а                          (р-н ДК Маяковского).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13,1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Для обеспечения теплом строящихся домов квартала № 4а.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  <w:r w:rsidRPr="006B5ABB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от продажи муниципального </w:t>
            </w:r>
            <w:r w:rsidRPr="006B5ABB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36,4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168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Канализационный коллектор по переключению стоков очистных сооружений ВГСЧ на н/с Г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ПТУ-16 (замена ветхих канализаци</w:t>
            </w: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онных сетей)                             Всего,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федеральный бюджет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                     № 76   (Монтаж котла КВТС-10)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Восстановление циркуляционного трубопровода  кот.№29, №86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6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Замена ветхих тепловых сетей.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19,2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19,2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126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Проектирование, реконструкция тепловых сетей и котельной №114 (бывшая кот. завода "Электромашина").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246,5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Расширение угольного склада, строительство тепловых сетей (2,5 км в 4-трубном исполнении), ликвидация 12 маломощных котельных, встроенных в жилые дома.Снижение себестоимости  Гкал. Экономия топливно-энергетических ресурсов, снижение выбросов - 300 тыс. куб. м. в год.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местный бюджет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669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244,4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86,4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6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Замена котельного оборудования на объектах теплоснабжения</w:t>
            </w:r>
          </w:p>
          <w:p w:rsidR="000D796B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88,8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74,6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18,8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14,3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14,3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73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CE16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0D796B" w:rsidRPr="001D776A" w:rsidTr="00817985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Замена оборудования на энергосберегающее на объектах водоснабжения.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22,8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22,8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6,25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Замена оборудования на энергосберегающее на объектах водоотведения.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19,8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19,8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84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Установка общедомовых приборов учета по теплоснабжению,                       Всего,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19,5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Улучшение качества услуг с одновременным снижением нерационального использования энерго- и теплоресурсов, сокращение удельных расходов энергоресурсов без ущемления интересов потребителей.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96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Установка общедомовых приборов учета по горячему водоснабжению.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Улучшение качества услуг с одновременным снижением нерационального использования энерго- и теплоресурсов, сокращение удельных расходов энергоресурсов без ущемления интересов потребителей.</w:t>
            </w:r>
          </w:p>
        </w:tc>
      </w:tr>
      <w:tr w:rsidR="000D796B" w:rsidRPr="001D776A" w:rsidTr="00817985">
        <w:trPr>
          <w:trHeight w:val="2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3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10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Установка общедомовых приборов учета по холодному водоснабжению.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Установка общедомовых  приборов учета по электроснабжению.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2,93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2,63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Установка электросчетчиков льготным слоям населения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12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Установка индивидуальных приборов учета холодной и горячей воды населению с уровнем доходов ниже прожиточного.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CE168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CE16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Устройство и восстановление подъездного отопления в жилых домах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Замена подъездных окон на ПВХ в жилых домах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105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Устройство и восстановление циркуляционного трубопровода ГВС в жилых домах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                                                    Всего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Всего по разделу 6.: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511,6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63,2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76,5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134,4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139,3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98,2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31,0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31,0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4,2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2,0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местный бюджет (от продажи мун. 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36,4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9,5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181,1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21,8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35,9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43,9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40,2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258,8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14,4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86,4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58,0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52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75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Создание технических условий по обеспечению перспективных нагрузок для объектов нового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73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 объектах теплоснабжения.   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408,9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14,3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182,8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156,9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52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114,9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14,3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35,4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42,7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294,0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32,4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147,4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114,2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6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 объектах водоснабжения.   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43,6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87,7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29,8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42,6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6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 объектах водоотведения.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186,7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129,2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14,5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44,6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64,8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D796B" w:rsidRPr="005F257A" w:rsidRDefault="000D796B" w:rsidP="005F257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28,7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sz w:val="18"/>
                <w:szCs w:val="18"/>
                <w:lang w:eastAsia="ru-RU"/>
              </w:rPr>
              <w:t>28,9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Всего по разделу 7.: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692,3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15,2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14,5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74,5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293,9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294,1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331,8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15,2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14,5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150,1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CE168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CE168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360,5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32,4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184,1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144,1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52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4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Возмещение убытков, возникших в результате применения государственных регулируемых цен за реализацию угля населению 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21,9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96B" w:rsidRPr="005F257A" w:rsidRDefault="000D796B" w:rsidP="005F257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20"/>
                <w:szCs w:val="20"/>
                <w:lang w:eastAsia="ru-RU"/>
              </w:rPr>
              <w:t>Всего по программе: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  <w:t>5 298,0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  <w:t>719,7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  <w:t>443,4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  <w:t>1 312,1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  <w:t>1 450,1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  <w:t>1 372,9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406,6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353,7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52,9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205,4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35,5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69,6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42,7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33,8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0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областной бюджет                            </w:t>
            </w:r>
            <w:r>
              <w:rPr>
                <w:rFonts w:ascii="Times New Roman" w:hAnsi="Times New Roman"/>
                <w:b/>
                <w:bCs/>
                <w:color w:val="333399"/>
                <w:sz w:val="16"/>
                <w:szCs w:val="16"/>
                <w:lang w:eastAsia="ru-RU"/>
              </w:rPr>
              <w:t xml:space="preserve">(от продажи областного </w:t>
            </w:r>
            <w:r w:rsidRPr="006B5ABB">
              <w:rPr>
                <w:rFonts w:ascii="Times New Roman" w:hAnsi="Times New Roman"/>
                <w:b/>
                <w:bCs/>
                <w:color w:val="333399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1982,5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73,7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10,7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722,0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583,2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592,9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3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  <w:r w:rsidRPr="006B5ABB"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hAnsi="Times New Roman"/>
                <w:b/>
                <w:bCs/>
                <w:color w:val="333399"/>
                <w:sz w:val="16"/>
                <w:szCs w:val="16"/>
                <w:lang w:eastAsia="ru-RU"/>
              </w:rPr>
              <w:t xml:space="preserve">от продажи муниципального </w:t>
            </w:r>
            <w:r w:rsidRPr="006B5ABB">
              <w:rPr>
                <w:rFonts w:ascii="Times New Roman" w:hAnsi="Times New Roman"/>
                <w:b/>
                <w:bCs/>
                <w:color w:val="333399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207,2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100,0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103,5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3,7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0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  <w:r w:rsidRPr="006B5ABB">
              <w:rPr>
                <w:rFonts w:ascii="Times New Roman" w:hAnsi="Times New Roman"/>
                <w:b/>
                <w:bCs/>
                <w:color w:val="333399"/>
                <w:sz w:val="16"/>
                <w:szCs w:val="16"/>
                <w:lang w:eastAsia="ru-RU"/>
              </w:rPr>
              <w:t>(арендная плата за землю)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27,6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8,0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5,2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4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1189,2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117,5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196,2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223,2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299,0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353,3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7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  <w:t>млн руб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1272,5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32,2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2,5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311,3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538,9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  <w:t>387,7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sz w:val="20"/>
                <w:szCs w:val="20"/>
                <w:lang w:eastAsia="ru-RU"/>
              </w:rPr>
            </w:pPr>
          </w:p>
        </w:tc>
      </w:tr>
      <w:tr w:rsidR="000D796B" w:rsidRPr="001D776A" w:rsidTr="00817985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6"/>
                <w:szCs w:val="16"/>
                <w:lang w:eastAsia="ru-RU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2"/>
                <w:szCs w:val="12"/>
                <w:lang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5F257A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sz w:val="20"/>
                <w:szCs w:val="20"/>
                <w:lang w:eastAsia="ru-RU"/>
              </w:rPr>
            </w:pPr>
          </w:p>
        </w:tc>
      </w:tr>
      <w:tr w:rsidR="000D796B" w:rsidRPr="00817985" w:rsidTr="00817985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796B" w:rsidRPr="00817985" w:rsidRDefault="000D796B" w:rsidP="005F257A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5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817985" w:rsidRDefault="000D796B" w:rsidP="00AA75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179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Председатель Прокопьевского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817985" w:rsidRDefault="000D796B" w:rsidP="005F257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796B" w:rsidRPr="00817985" w:rsidRDefault="000D796B" w:rsidP="005F257A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796B" w:rsidRPr="00817985" w:rsidRDefault="000D796B" w:rsidP="005F257A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796B" w:rsidRPr="00817985" w:rsidRDefault="000D796B" w:rsidP="005F257A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796B" w:rsidRPr="00817985" w:rsidRDefault="000D796B" w:rsidP="005F257A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796B" w:rsidRPr="00817985" w:rsidRDefault="000D796B" w:rsidP="005F257A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0D796B" w:rsidRPr="00817985" w:rsidTr="00817985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796B" w:rsidRPr="00817985" w:rsidRDefault="000D796B" w:rsidP="005F257A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6B" w:rsidRPr="00817985" w:rsidRDefault="000D796B" w:rsidP="00AA75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17985">
              <w:rPr>
                <w:rFonts w:ascii="Times New Roman" w:hAnsi="Times New Roman"/>
                <w:sz w:val="28"/>
                <w:szCs w:val="28"/>
                <w:lang w:eastAsia="ru-RU"/>
              </w:rPr>
              <w:t>городского Совета народных депутатов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796B" w:rsidRPr="00817985" w:rsidRDefault="000D796B" w:rsidP="005F257A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796B" w:rsidRPr="00817985" w:rsidRDefault="000D796B" w:rsidP="005F257A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796B" w:rsidRPr="00817985" w:rsidRDefault="000D796B" w:rsidP="005F257A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796B" w:rsidRPr="00817985" w:rsidRDefault="000D796B" w:rsidP="005F257A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796B" w:rsidRPr="00817985" w:rsidRDefault="000D796B" w:rsidP="005F2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17985">
              <w:rPr>
                <w:rFonts w:ascii="Times New Roman" w:hAnsi="Times New Roman"/>
                <w:sz w:val="28"/>
                <w:szCs w:val="28"/>
                <w:lang w:eastAsia="ru-RU"/>
              </w:rPr>
              <w:t>Г. Миллер</w:t>
            </w:r>
          </w:p>
        </w:tc>
      </w:tr>
    </w:tbl>
    <w:p w:rsidR="000D796B" w:rsidRPr="00817985" w:rsidRDefault="000D796B">
      <w:pPr>
        <w:rPr>
          <w:sz w:val="28"/>
          <w:szCs w:val="28"/>
        </w:rPr>
      </w:pPr>
    </w:p>
    <w:sectPr w:rsidR="000D796B" w:rsidRPr="00817985" w:rsidSect="00AA75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96B" w:rsidRDefault="000D796B" w:rsidP="00AA7541">
      <w:pPr>
        <w:spacing w:after="0" w:line="240" w:lineRule="auto"/>
      </w:pPr>
      <w:r>
        <w:separator/>
      </w:r>
    </w:p>
  </w:endnote>
  <w:endnote w:type="continuationSeparator" w:id="1">
    <w:p w:rsidR="000D796B" w:rsidRDefault="000D796B" w:rsidP="00AA7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96B" w:rsidRDefault="000D796B" w:rsidP="00AA7541">
      <w:pPr>
        <w:spacing w:after="0" w:line="240" w:lineRule="auto"/>
      </w:pPr>
      <w:r>
        <w:separator/>
      </w:r>
    </w:p>
  </w:footnote>
  <w:footnote w:type="continuationSeparator" w:id="1">
    <w:p w:rsidR="000D796B" w:rsidRDefault="000D796B" w:rsidP="00AA7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257A"/>
    <w:rsid w:val="000D796B"/>
    <w:rsid w:val="001D776A"/>
    <w:rsid w:val="003A0CAB"/>
    <w:rsid w:val="00483885"/>
    <w:rsid w:val="005F257A"/>
    <w:rsid w:val="006B5ABB"/>
    <w:rsid w:val="00817985"/>
    <w:rsid w:val="00AA7541"/>
    <w:rsid w:val="00B536B8"/>
    <w:rsid w:val="00CE168A"/>
    <w:rsid w:val="00E325EB"/>
    <w:rsid w:val="00F46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88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7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754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A7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754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17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BC7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68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</TotalTime>
  <Pages>9</Pages>
  <Words>3299</Words>
  <Characters>18805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Владимировна Золотухина</dc:creator>
  <cp:keywords/>
  <dc:description/>
  <cp:lastModifiedBy>2</cp:lastModifiedBy>
  <cp:revision>3</cp:revision>
  <cp:lastPrinted>2012-02-02T09:17:00Z</cp:lastPrinted>
  <dcterms:created xsi:type="dcterms:W3CDTF">2012-02-01T07:38:00Z</dcterms:created>
  <dcterms:modified xsi:type="dcterms:W3CDTF">2012-02-02T09:19:00Z</dcterms:modified>
</cp:coreProperties>
</file>